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D542" w14:textId="77777777" w:rsidR="00853BBE" w:rsidRDefault="00853BBE" w:rsidP="00853BBE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/>
          <w:b/>
          <w:bCs/>
          <w:color w:val="000000"/>
          <w:spacing w:val="-6"/>
          <w:kern w:val="0"/>
          <w:sz w:val="22"/>
        </w:rPr>
      </w:pPr>
      <w:r>
        <w:rPr>
          <w:rFonts w:ascii="宋体" w:eastAsia="宋体" w:hAnsi="宋体" w:hint="eastAsia"/>
          <w:b/>
          <w:bCs/>
          <w:color w:val="000000"/>
          <w:spacing w:val="-6"/>
          <w:kern w:val="0"/>
          <w:sz w:val="22"/>
        </w:rPr>
        <w:t>附件2</w:t>
      </w:r>
    </w:p>
    <w:p w14:paraId="58F1445A" w14:textId="77777777" w:rsidR="00853BBE" w:rsidRDefault="00853BBE" w:rsidP="00853BBE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/>
          <w:b/>
          <w:bCs/>
          <w:color w:val="000000"/>
          <w:spacing w:val="-6"/>
          <w:kern w:val="0"/>
          <w:sz w:val="22"/>
        </w:rPr>
      </w:pPr>
    </w:p>
    <w:p w14:paraId="3AD828CE" w14:textId="77777777" w:rsidR="00853BBE" w:rsidRDefault="00853BBE" w:rsidP="00853BBE">
      <w:pPr>
        <w:widowControl/>
        <w:adjustRightInd w:val="0"/>
        <w:snapToGrid w:val="0"/>
        <w:spacing w:line="480" w:lineRule="exact"/>
        <w:jc w:val="center"/>
        <w:rPr>
          <w:rFonts w:ascii="宋体" w:eastAsia="宋体" w:hAnsi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pacing w:val="-6"/>
          <w:kern w:val="0"/>
          <w:sz w:val="32"/>
          <w:szCs w:val="32"/>
        </w:rPr>
        <w:t>“控制腐蚀危害，共筑美好未来”——“世界腐蚀日”科普</w:t>
      </w:r>
    </w:p>
    <w:p w14:paraId="11A24732" w14:textId="77777777" w:rsidR="00853BBE" w:rsidRDefault="00853BBE" w:rsidP="00853BBE">
      <w:pPr>
        <w:widowControl/>
        <w:adjustRightInd w:val="0"/>
        <w:snapToGrid w:val="0"/>
        <w:spacing w:line="480" w:lineRule="exact"/>
        <w:jc w:val="center"/>
        <w:rPr>
          <w:rFonts w:ascii="宋体" w:eastAsia="宋体" w:hAnsi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pacing w:val="-6"/>
          <w:kern w:val="0"/>
          <w:sz w:val="32"/>
          <w:szCs w:val="32"/>
        </w:rPr>
        <w:t>文章有奖</w:t>
      </w:r>
      <w:r>
        <w:rPr>
          <w:rFonts w:ascii="宋体" w:eastAsia="宋体" w:hAnsi="宋体" w:hint="eastAsia"/>
          <w:b/>
          <w:bCs/>
          <w:color w:val="000000"/>
          <w:spacing w:val="-6"/>
          <w:kern w:val="0"/>
          <w:sz w:val="32"/>
          <w:szCs w:val="32"/>
        </w:rPr>
        <w:t>征集活动</w:t>
      </w:r>
    </w:p>
    <w:p w14:paraId="19921345" w14:textId="77777777" w:rsidR="00853BBE" w:rsidRDefault="00853BBE" w:rsidP="00853BBE">
      <w:pPr>
        <w:widowControl/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活动目的</w:t>
      </w:r>
    </w:p>
    <w:p w14:paraId="13FA0A32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为提升公众对腐蚀和腐蚀控制的认识和了解，科学普及材料腐蚀学科在经济和生活中的重要作用，保护国家财产和人民生活安全，</w:t>
      </w:r>
      <w:hyperlink r:id="rId7" w:history="1"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广东腐蚀科</w:t>
        </w:r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学</w:t>
        </w:r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与技术创新研究院</w:t>
        </w:r>
      </w:hyperlink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hyperlink r:id="rId8" w:history="1"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（联合国）世界腐蚀组织（WCO）中国办公室</w:t>
        </w:r>
      </w:hyperlink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国家金属腐蚀控制工程技术研究中心联合面向社会公众、各行各业腐蚀与防护科研及技术工作者征集科普文章。</w:t>
      </w:r>
    </w:p>
    <w:p w14:paraId="7A65E89E" w14:textId="77777777" w:rsidR="00853BBE" w:rsidRDefault="00853BBE" w:rsidP="00853BBE">
      <w:pPr>
        <w:widowControl/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活动主题</w:t>
      </w:r>
    </w:p>
    <w:p w14:paraId="3299E80A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控制腐蚀危害，共筑美好未来。</w:t>
      </w:r>
    </w:p>
    <w:p w14:paraId="55679E2D" w14:textId="77777777" w:rsidR="00853BBE" w:rsidRDefault="00853BBE" w:rsidP="00853BBE">
      <w:pPr>
        <w:widowControl/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参赛对象</w:t>
      </w:r>
    </w:p>
    <w:p w14:paraId="032BF653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腐蚀与防护相关的科研、生产及技术工作者、社会公众。</w:t>
      </w:r>
    </w:p>
    <w:p w14:paraId="489576B0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四、征文要求</w:t>
      </w:r>
    </w:p>
    <w:p w14:paraId="28F7220C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1．原创性</w:t>
      </w:r>
    </w:p>
    <w:p w14:paraId="2BE1E440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提交的作品必须由作者本人原创，未在任何其他期刊、杂志以及新媒体平台等渠道发表，作品中引用的内容（包括插图）必须标明来处或通知其作者。</w:t>
      </w:r>
    </w:p>
    <w:p w14:paraId="13FE4671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2．科学性</w:t>
      </w:r>
    </w:p>
    <w:p w14:paraId="1CE112B4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内容真实、准确、成熟、全面和先进；此外作品题材要新颖，紧跟科技和时代前沿，亦可反映科学精神，或介绍研究方法。</w:t>
      </w:r>
    </w:p>
    <w:p w14:paraId="019738F8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3．通俗性</w:t>
      </w:r>
    </w:p>
    <w:p w14:paraId="217130B4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作品应让没有专业背景的读者理解，尽量避免使用过于专业的术语，通过打比方、举例子等写作方法将抽象问题具体化，并兼顾趣味性。</w:t>
      </w:r>
    </w:p>
    <w:p w14:paraId="0E661C1F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4．实用性</w:t>
      </w:r>
    </w:p>
    <w:p w14:paraId="7E518F1D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作品内容最好能与公众生活紧密结合、与当代工业与科技发展相结合。</w:t>
      </w:r>
    </w:p>
    <w:p w14:paraId="19EC366C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五、评审方式</w:t>
      </w:r>
    </w:p>
    <w:p w14:paraId="15F0983E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</w:t>
      </w:r>
      <w:hyperlink r:id="rId9" w:history="1"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（联合国）世界腐蚀组织（WCO）中国办公室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负责组织腐蚀学科领域的专家进行评审。</w:t>
      </w:r>
    </w:p>
    <w:p w14:paraId="4A0D2F2E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六、投稿方式</w:t>
      </w:r>
    </w:p>
    <w:p w14:paraId="76D7DB70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文章于2022年4月17日前发送活动官方邮箱：zmzhang@icost.ac.cn。邮件内容请注明：作者姓名、联系电话等信息。</w:t>
      </w:r>
    </w:p>
    <w:p w14:paraId="520A4ED3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联系方式：广东腐蚀科学与技术创新研究院，张老师，020-22309440。</w:t>
      </w:r>
    </w:p>
    <w:p w14:paraId="707EC74C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七、奖项奖励</w:t>
      </w:r>
    </w:p>
    <w:p w14:paraId="4AB095DC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比赛设一等奖2名、二等奖5名、三等奖10名。评比结果于世界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腐蚀日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当天发布，获奖人员将获得由广东腐蚀科学与技术创新研究院、（联合国）世界腐蚀组织（WCO）、国家金属腐蚀控制工程技术研究中心联合颁发的获奖证书及奖品。获奖的科普文章将定期发布在主办方的官方网站、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以及腐蚀相关的网站或者期刊上。此外，优秀作品将有机会被推荐到中科院之声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微博公众号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、科学大院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发布。对于愿意翻译成英文的获奖作品，将收录在“世界腐蚀日科普手册（英文版）”，也将同步在（联合国）世界腐蚀组织（WCO）官网上发表。</w:t>
      </w:r>
    </w:p>
    <w:p w14:paraId="7371FE72" w14:textId="77777777" w:rsidR="00853BBE" w:rsidRDefault="00853BBE" w:rsidP="00853BBE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八、征文说明</w:t>
      </w:r>
    </w:p>
    <w:p w14:paraId="773B6055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1．征文为公益性活动，不收取任何报名费用。</w:t>
      </w:r>
    </w:p>
    <w:p w14:paraId="3BEBA613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 对于所有参赛文章，主办方有权以复制、发行、展览、信息网络传播等方式用于公益宣传和展示。</w:t>
      </w:r>
    </w:p>
    <w:p w14:paraId="5A4EF0DB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 活动解释权属于主办单位。凡投稿者，即视为其已同意本活动之所有规定。</w:t>
      </w:r>
    </w:p>
    <w:p w14:paraId="217AE61D" w14:textId="77777777" w:rsidR="00853BBE" w:rsidRDefault="00853BBE" w:rsidP="00853BBE">
      <w:pPr>
        <w:widowControl/>
        <w:adjustRightInd w:val="0"/>
        <w:snapToGrid w:val="0"/>
        <w:spacing w:line="48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 关于此次征文活动的更多详细内容以及“世界腐蚀日（中国区）活动”的历届科普文章、照片及视频等活动盛况，请参见“</w:t>
      </w:r>
      <w:hyperlink r:id="rId10" w:history="1">
        <w:r>
          <w:rPr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世界腐蚀组织中文官网（corrosion.org.cn）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”。</w:t>
      </w:r>
    </w:p>
    <w:p w14:paraId="76FAC1F8" w14:textId="77777777" w:rsidR="00DB76F0" w:rsidRPr="00853BBE" w:rsidRDefault="00DB76F0"/>
    <w:sectPr w:rsidR="00DB76F0" w:rsidRPr="0085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B37D" w14:textId="77777777" w:rsidR="00E6186B" w:rsidRDefault="00E6186B" w:rsidP="00853BBE">
      <w:r>
        <w:separator/>
      </w:r>
    </w:p>
  </w:endnote>
  <w:endnote w:type="continuationSeparator" w:id="0">
    <w:p w14:paraId="3755A526" w14:textId="77777777" w:rsidR="00E6186B" w:rsidRDefault="00E6186B" w:rsidP="0085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DA94" w14:textId="77777777" w:rsidR="00E6186B" w:rsidRDefault="00E6186B" w:rsidP="00853BBE">
      <w:r>
        <w:separator/>
      </w:r>
    </w:p>
  </w:footnote>
  <w:footnote w:type="continuationSeparator" w:id="0">
    <w:p w14:paraId="146B8A39" w14:textId="77777777" w:rsidR="00E6186B" w:rsidRDefault="00E6186B" w:rsidP="0085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2A6B66"/>
    <w:multiLevelType w:val="singleLevel"/>
    <w:tmpl w:val="F92A6B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5B"/>
    <w:rsid w:val="00853BBE"/>
    <w:rsid w:val="00DB76F0"/>
    <w:rsid w:val="00E6186B"/>
    <w:rsid w:val="00F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F344A9-A606-4695-81D6-1709873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853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BBE"/>
    <w:rPr>
      <w:sz w:val="18"/>
      <w:szCs w:val="18"/>
    </w:rPr>
  </w:style>
  <w:style w:type="character" w:styleId="a7">
    <w:name w:val="Hyperlink"/>
    <w:basedOn w:val="a0"/>
    <w:qFormat/>
    <w:rsid w:val="00853BBE"/>
    <w:rPr>
      <w:color w:val="0000FF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853BBE"/>
    <w:pPr>
      <w:ind w:leftChars="200" w:left="420"/>
    </w:pPr>
  </w:style>
  <w:style w:type="character" w:styleId="a8">
    <w:name w:val="FollowedHyperlink"/>
    <w:basedOn w:val="a0"/>
    <w:uiPriority w:val="99"/>
    <w:semiHidden/>
    <w:unhideWhenUsed/>
    <w:rsid w:val="00853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osion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ost.ac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rrosion.org.cn/portal/index/index/id/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rosion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2</cp:revision>
  <dcterms:created xsi:type="dcterms:W3CDTF">2022-03-26T13:36:00Z</dcterms:created>
  <dcterms:modified xsi:type="dcterms:W3CDTF">2022-03-26T13:36:00Z</dcterms:modified>
</cp:coreProperties>
</file>